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96D" w:rsidRPr="00BA461F" w:rsidRDefault="003E796D" w:rsidP="003E796D">
      <w:pPr>
        <w:spacing w:before="120" w:after="120" w:line="240" w:lineRule="auto"/>
        <w:ind w:firstLine="567"/>
        <w:jc w:val="both"/>
        <w:rPr>
          <w:rFonts w:ascii="Times New Roman Bold" w:eastAsia="Times New Roman" w:hAnsi="Times New Roman Bold" w:cs="Times New Roman"/>
          <w:b/>
          <w:spacing w:val="-2"/>
          <w:sz w:val="28"/>
          <w:szCs w:val="28"/>
          <w:lang w:val="sv-SE"/>
        </w:rPr>
      </w:pPr>
      <w:r>
        <w:rPr>
          <w:rFonts w:ascii="Times New Roman Bold" w:hAnsi="Times New Roman Bold" w:cs="Times New Roman"/>
          <w:b/>
          <w:spacing w:val="-2"/>
          <w:sz w:val="28"/>
          <w:szCs w:val="28"/>
          <w:lang w:val="sv-SE"/>
        </w:rPr>
        <w:t xml:space="preserve">Thủ tục </w:t>
      </w:r>
      <w:r w:rsidRPr="00BA461F">
        <w:rPr>
          <w:rFonts w:ascii="Times New Roman Bold" w:hAnsi="Times New Roman Bold" w:cs="Times New Roman"/>
          <w:b/>
          <w:spacing w:val="-2"/>
          <w:sz w:val="28"/>
          <w:szCs w:val="28"/>
          <w:lang w:val="sv-SE"/>
        </w:rPr>
        <w:t>Cấp giấy phép xây dựng sửa chữa, cải tạo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p w:rsidR="003E796D" w:rsidRPr="00AE6A52" w:rsidRDefault="003E796D" w:rsidP="003E796D">
      <w:pPr>
        <w:spacing w:before="120" w:after="120" w:line="240" w:lineRule="auto"/>
        <w:ind w:firstLine="567"/>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 xml:space="preserve">Thành phần </w:t>
      </w:r>
      <w:bookmarkStart w:id="0" w:name="_GoBack"/>
      <w:bookmarkEnd w:id="0"/>
      <w:r w:rsidRPr="00AE6A52">
        <w:rPr>
          <w:rFonts w:ascii="Times New Roman" w:eastAsia="Times New Roman" w:hAnsi="Times New Roman" w:cs="Times New Roman"/>
          <w:b/>
          <w:sz w:val="28"/>
          <w:szCs w:val="28"/>
          <w:lang w:val="sv-SE"/>
        </w:rPr>
        <w:t xml:space="preserve">hồ sơ </w:t>
      </w:r>
    </w:p>
    <w:p w:rsidR="003E796D" w:rsidRPr="00AE6A52" w:rsidRDefault="003E796D" w:rsidP="003E796D">
      <w:pPr>
        <w:spacing w:before="120" w:after="120" w:line="240" w:lineRule="auto"/>
        <w:ind w:firstLine="567"/>
        <w:jc w:val="both"/>
        <w:rPr>
          <w:rFonts w:ascii="Times New Roman" w:eastAsia="Times New Roman" w:hAnsi="Times New Roman" w:cs="Times New Roman"/>
          <w:sz w:val="28"/>
          <w:szCs w:val="28"/>
          <w:lang w:val="sv-SE"/>
        </w:rPr>
      </w:pPr>
      <w:r w:rsidRPr="00AE6A52">
        <w:rPr>
          <w:rFonts w:ascii="Times New Roman" w:eastAsia="Times New Roman" w:hAnsi="Times New Roman" w:cs="Times New Roman"/>
          <w:sz w:val="28"/>
          <w:szCs w:val="28"/>
          <w:lang w:val="sv-SE"/>
        </w:rPr>
        <w:t>- Đơn đề nghị cấp giấy phép sửa chữa, cải tạo công trình theo Mẫu số 1 Phụ lục số II Nghị định số 15/2021/NĐ-CP ngày 03/3/2021 của Chính phủ.</w:t>
      </w:r>
    </w:p>
    <w:p w:rsidR="003E796D" w:rsidRPr="00AE6A52" w:rsidRDefault="003E796D" w:rsidP="003E796D">
      <w:pPr>
        <w:spacing w:before="120" w:after="120" w:line="240" w:lineRule="auto"/>
        <w:ind w:firstLine="567"/>
        <w:jc w:val="both"/>
        <w:rPr>
          <w:rFonts w:ascii="Times New Roman" w:eastAsia="Times New Roman" w:hAnsi="Times New Roman" w:cs="Times New Roman"/>
          <w:sz w:val="28"/>
          <w:szCs w:val="28"/>
          <w:lang w:val="sv-SE"/>
        </w:rPr>
      </w:pPr>
      <w:r w:rsidRPr="00AE6A52">
        <w:rPr>
          <w:rFonts w:ascii="Times New Roman" w:eastAsia="Times New Roman" w:hAnsi="Times New Roman" w:cs="Times New Roman"/>
          <w:sz w:val="28"/>
          <w:szCs w:val="28"/>
          <w:lang w:val="sv-SE"/>
        </w:rPr>
        <w:t>- Một trong những giấy tờ chứng minh về quyền sở hữu, quản lý, sử dụng công trình theo quy định của pháp luật (trường hợp trong giấy tờ chứng minh quyền sử dụng đất  không thể hiện hình thể, kích thước thửa đất thì bổ sung hồ sơ kỹ thuật thửa đất).</w:t>
      </w:r>
    </w:p>
    <w:p w:rsidR="003E796D" w:rsidRPr="00AE6A52" w:rsidRDefault="003E796D" w:rsidP="003E796D">
      <w:pPr>
        <w:spacing w:before="120" w:after="120" w:line="240" w:lineRule="auto"/>
        <w:ind w:firstLine="567"/>
        <w:jc w:val="both"/>
        <w:rPr>
          <w:rFonts w:ascii="Times New Roman" w:eastAsia="Times New Roman" w:hAnsi="Times New Roman" w:cs="Times New Roman"/>
          <w:sz w:val="28"/>
          <w:szCs w:val="28"/>
          <w:lang w:val="sv-SE"/>
        </w:rPr>
      </w:pPr>
      <w:r w:rsidRPr="00AE6A52">
        <w:rPr>
          <w:rFonts w:ascii="Times New Roman" w:eastAsia="Times New Roman" w:hAnsi="Times New Roman" w:cs="Times New Roman"/>
          <w:sz w:val="28"/>
          <w:szCs w:val="28"/>
          <w:lang w:val="sv-SE"/>
        </w:rPr>
        <w:t>- 02 bộ bản vẽ hiện trạng của các bộ phận công trình dự kiến sửa chữa, cải tạo đã được phê duyệt theo quy định có tỷ lệ tương ứng với tỷ lệ các bản vẽ của hồ sơ đề nghị cấp phép sửa chữa, cải tạo và ảnh chụp (kích thước tối thiểu 10 x 15 cm) hiện trạng công trình và công trình lân cận trước khi sửa chữa, cải tạo.</w:t>
      </w:r>
    </w:p>
    <w:p w:rsidR="003E796D" w:rsidRPr="00AE6A52" w:rsidRDefault="003E796D" w:rsidP="003E796D">
      <w:pPr>
        <w:spacing w:before="120" w:after="120" w:line="240" w:lineRule="auto"/>
        <w:ind w:firstLine="567"/>
        <w:jc w:val="both"/>
        <w:rPr>
          <w:rFonts w:ascii="Times New Roman" w:eastAsia="Times New Roman" w:hAnsi="Times New Roman" w:cs="Times New Roman"/>
          <w:sz w:val="28"/>
          <w:szCs w:val="28"/>
          <w:lang w:val="sv-SE"/>
        </w:rPr>
      </w:pPr>
      <w:r w:rsidRPr="00AE6A52">
        <w:rPr>
          <w:rFonts w:ascii="Times New Roman" w:eastAsia="Times New Roman" w:hAnsi="Times New Roman" w:cs="Times New Roman"/>
          <w:sz w:val="28"/>
          <w:szCs w:val="28"/>
          <w:lang w:val="sv-SE"/>
        </w:rPr>
        <w:t>- Hồ sơ thiết kế sửa chữa, cải tạo tương ứng với mỗi loại công trình theo quy định tại Điều 43 hoặc Điều 46 Nghị định số 15/2021/NĐ-CP ngày 03/3/2021 của Chính phủ.</w:t>
      </w:r>
    </w:p>
    <w:p w:rsidR="003E796D" w:rsidRPr="00AE6A52" w:rsidRDefault="003E796D" w:rsidP="003E796D">
      <w:pPr>
        <w:spacing w:before="120" w:after="120" w:line="240" w:lineRule="auto"/>
        <w:ind w:firstLine="567"/>
        <w:jc w:val="both"/>
        <w:rPr>
          <w:rFonts w:ascii="Times New Roman" w:eastAsia="Times New Roman" w:hAnsi="Times New Roman" w:cs="Times New Roman"/>
          <w:sz w:val="28"/>
          <w:szCs w:val="28"/>
          <w:lang w:val="sv-SE"/>
        </w:rPr>
      </w:pPr>
      <w:r w:rsidRPr="00AE6A52">
        <w:rPr>
          <w:rFonts w:ascii="Times New Roman" w:eastAsia="Times New Roman" w:hAnsi="Times New Roman" w:cs="Times New Roman"/>
          <w:sz w:val="28"/>
          <w:szCs w:val="28"/>
          <w:lang w:val="sv-SE"/>
        </w:rPr>
        <w:t>- Đối với các công trình di tích lịch sử - văn hóa và danh lam, thắng cảnh đã được xếp hạng thì phải có văn bản chấp thuận về sự cần thiết xây dựng và quy mô công trình của cơ quan quản lý nhà nước về văn hóa.</w:t>
      </w:r>
    </w:p>
    <w:p w:rsidR="00C01035" w:rsidRDefault="00C01035"/>
    <w:sectPr w:rsidR="00C010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96D"/>
    <w:rsid w:val="003E796D"/>
    <w:rsid w:val="00C010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96D"/>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96D"/>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1197</Characters>
  <Application>Microsoft Office Word</Application>
  <DocSecurity>0</DocSecurity>
  <Lines>9</Lines>
  <Paragraphs>2</Paragraphs>
  <ScaleCrop>false</ScaleCrop>
  <Company/>
  <LinksUpToDate>false</LinksUpToDate>
  <CharactersWithSpaces>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1</cp:revision>
  <dcterms:created xsi:type="dcterms:W3CDTF">2023-10-03T08:58:00Z</dcterms:created>
  <dcterms:modified xsi:type="dcterms:W3CDTF">2023-10-03T09:00:00Z</dcterms:modified>
</cp:coreProperties>
</file>